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0DA" w:rsidRDefault="00445C7A">
      <w:pPr>
        <w:widowControl w:val="0"/>
        <w:spacing w:before="240"/>
        <w:jc w:val="center"/>
        <w:rPr>
          <w:b/>
        </w:rPr>
      </w:pPr>
      <w:r>
        <w:rPr>
          <w:b/>
        </w:rPr>
        <w:t>CHECKLIST - MATERIALIDADE DO OBJETO</w:t>
      </w:r>
    </w:p>
    <w:p w:rsidR="008840DA" w:rsidRDefault="008840DA">
      <w:pPr>
        <w:widowControl w:val="0"/>
        <w:jc w:val="center"/>
        <w:rPr>
          <w:b/>
        </w:rPr>
      </w:pPr>
      <w:bookmarkStart w:id="0" w:name="_uxuld6im2pz8" w:colFirst="0" w:colLast="0"/>
      <w:bookmarkStart w:id="1" w:name="_GoBack"/>
      <w:bookmarkEnd w:id="0"/>
      <w:bookmarkEnd w:id="1"/>
    </w:p>
    <w:tbl>
      <w:tblPr>
        <w:tblStyle w:val="a"/>
        <w:tblW w:w="9029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55"/>
        <w:gridCol w:w="6974"/>
      </w:tblGrid>
      <w:tr w:rsidR="008840DA">
        <w:trPr>
          <w:trHeight w:val="300"/>
          <w:tblHeader/>
        </w:trPr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6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8840D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840DA">
        <w:trPr>
          <w:trHeight w:val="165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69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8840D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8840DA">
        <w:trPr>
          <w:trHeight w:val="1350"/>
        </w:trPr>
        <w:tc>
          <w:tcPr>
            <w:tcW w:w="2055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8840DA" w:rsidRDefault="008840D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840DA" w:rsidRDefault="008840D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840DA" w:rsidRDefault="008840D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74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8840DA" w:rsidRDefault="008840D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840DA" w:rsidRDefault="00445C7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8840DA" w:rsidRDefault="008840D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8840DA" w:rsidRDefault="00445C7A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8840DA" w:rsidRDefault="00445C7A">
      <w:pPr>
        <w:widowControl w:val="0"/>
        <w:rPr>
          <w:b/>
        </w:rPr>
      </w:pPr>
      <w:r>
        <w:rPr>
          <w:b/>
        </w:rPr>
        <w:t xml:space="preserve"> </w:t>
      </w:r>
    </w:p>
    <w:tbl>
      <w:tblPr>
        <w:tblStyle w:val="a0"/>
        <w:tblW w:w="8985" w:type="dxa"/>
        <w:tblInd w:w="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810"/>
        <w:gridCol w:w="1680"/>
        <w:gridCol w:w="3495"/>
      </w:tblGrid>
      <w:tr w:rsidR="008840DA">
        <w:trPr>
          <w:trHeight w:val="285"/>
          <w:tblHeader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8840DA">
        <w:trPr>
          <w:trHeight w:val="924"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A Equipe de Auditoria (ou Auditor) desenvolveu e documentou a materialidade do objeto?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06503859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</w:t>
                </w:r>
              </w:sdtContent>
            </w:sdt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Materialidade do objeto foi desenvolvida e anexada no SGF.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Materialidade do objeto não foi desenvolvida.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8840DA">
        <w:trPr>
          <w:trHeight w:val="1185"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Foi indicada a materialidade por valor, se for o caso?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74500291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</w:t>
                </w:r>
              </w:sdtContent>
            </w:sdt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 xml:space="preserve">- A materialidade por valor foi indicada 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materialidade por valor não foi indicada.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color w:val="FF0000"/>
                <w:sz w:val="20"/>
                <w:szCs w:val="20"/>
              </w:rPr>
              <w:t>Não houve essa espécie de materialidade.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8840DA">
        <w:trPr>
          <w:trHeight w:val="1170"/>
        </w:trPr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Em caso positivo para a questão acima, foi apresentada a memória de cálculo da materialidade por valor?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1335675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</w:t>
                </w:r>
              </w:sdtContent>
            </w:sdt>
          </w:p>
        </w:tc>
        <w:tc>
          <w:tcPr>
            <w:tcW w:w="3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memória de cálculo da materialidade por valor foi apresentada.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atendido </w:t>
            </w:r>
            <w:r>
              <w:rPr>
                <w:color w:val="FF0000"/>
                <w:sz w:val="20"/>
                <w:szCs w:val="20"/>
              </w:rPr>
              <w:t>- A memória de cálculo da materialidade por val</w:t>
            </w:r>
            <w:r>
              <w:rPr>
                <w:color w:val="FF0000"/>
                <w:sz w:val="20"/>
                <w:szCs w:val="20"/>
              </w:rPr>
              <w:t>or não foi apresentada.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color w:val="FF0000"/>
                <w:sz w:val="20"/>
                <w:szCs w:val="20"/>
              </w:rPr>
              <w:t>Não houve resposta positiva para a questão anterior.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8840DA">
        <w:trPr>
          <w:trHeight w:val="900"/>
        </w:trPr>
        <w:tc>
          <w:tcPr>
            <w:tcW w:w="381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after="240" w:line="240" w:lineRule="auto"/>
              <w:jc w:val="both"/>
              <w:rPr>
                <w:b/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4. Foi indicada a materialidade por natureza, se for o caso?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4600611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</w:t>
                </w:r>
              </w:sdtContent>
            </w:sdt>
          </w:p>
        </w:tc>
        <w:tc>
          <w:tcPr>
            <w:tcW w:w="34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materialidade por natureza foi indicada.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materialidade por natureza não foi indicada.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color w:val="FF0000"/>
                <w:sz w:val="20"/>
                <w:szCs w:val="20"/>
              </w:rPr>
              <w:t>Não houve essa espécie de materialidade.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8840DA">
        <w:trPr>
          <w:trHeight w:val="1185"/>
        </w:trPr>
        <w:tc>
          <w:tcPr>
            <w:tcW w:w="3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after="24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 Foi indicada a materialidade do contexto, se for o caso?</w:t>
            </w:r>
          </w:p>
          <w:p w:rsidR="008840DA" w:rsidRDefault="008840DA">
            <w:pPr>
              <w:widowControl w:val="0"/>
              <w:spacing w:after="240" w:line="240" w:lineRule="auto"/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97460575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  <w:listItem w:displayText="Não se aplica" w:value="Não se aplica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</w:t>
                </w:r>
              </w:sdtContent>
            </w:sdt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A materialidade do contexto foi indicada.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materialidade do contexto não foi indicada.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color w:val="FF0000"/>
                <w:sz w:val="20"/>
                <w:szCs w:val="20"/>
              </w:rPr>
              <w:t>Não houve essa espécie de materialidade.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8840DA">
        <w:trPr>
          <w:trHeight w:val="1424"/>
        </w:trPr>
        <w:tc>
          <w:tcPr>
            <w:tcW w:w="381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Houve a identificação de ao menos uma espécie de materialidade?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68120530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</w:t>
                </w:r>
              </w:sdtContent>
            </w:sdt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Foi identificada ao menos uma espécie de materialidade do</w:t>
            </w:r>
            <w:r>
              <w:rPr>
                <w:color w:val="FF0000"/>
                <w:sz w:val="20"/>
                <w:szCs w:val="20"/>
              </w:rPr>
              <w:t xml:space="preserve"> objeto.</w:t>
            </w:r>
          </w:p>
          <w:p w:rsidR="008840DA" w:rsidRDefault="008840D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840DA" w:rsidRDefault="00445C7A">
            <w:pPr>
              <w:widowControl w:val="0"/>
              <w:spacing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Não foi identificada qualquer espécie de materialidade do objeto.</w:t>
            </w:r>
          </w:p>
        </w:tc>
      </w:tr>
    </w:tbl>
    <w:p w:rsidR="008840DA" w:rsidRDefault="008840DA">
      <w:pPr>
        <w:widowControl w:val="0"/>
        <w:spacing w:before="240"/>
      </w:pPr>
    </w:p>
    <w:sectPr w:rsidR="008840DA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45C7A">
      <w:pPr>
        <w:spacing w:line="240" w:lineRule="auto"/>
      </w:pPr>
      <w:r>
        <w:separator/>
      </w:r>
    </w:p>
  </w:endnote>
  <w:endnote w:type="continuationSeparator" w:id="0">
    <w:p w:rsidR="00000000" w:rsidRDefault="00445C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45C7A">
      <w:pPr>
        <w:spacing w:line="240" w:lineRule="auto"/>
      </w:pPr>
      <w:r>
        <w:separator/>
      </w:r>
    </w:p>
  </w:footnote>
  <w:footnote w:type="continuationSeparator" w:id="0">
    <w:p w:rsidR="00000000" w:rsidRDefault="00445C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0DA" w:rsidRDefault="008840DA">
    <w:pPr>
      <w:tabs>
        <w:tab w:val="center" w:pos="4252"/>
        <w:tab w:val="right" w:pos="8504"/>
      </w:tabs>
      <w:spacing w:line="240" w:lineRule="auto"/>
    </w:pPr>
  </w:p>
  <w:tbl>
    <w:tblPr>
      <w:tblStyle w:val="a1"/>
      <w:tblW w:w="9029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6029"/>
    </w:tblGrid>
    <w:tr w:rsidR="008840DA">
      <w:trPr>
        <w:trHeight w:val="1418"/>
        <w:jc w:val="center"/>
      </w:trPr>
      <w:tc>
        <w:tcPr>
          <w:tcW w:w="3000" w:type="dxa"/>
          <w:vAlign w:val="center"/>
        </w:tcPr>
        <w:p w:rsidR="008840DA" w:rsidRDefault="00445C7A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64A3A9DD" wp14:editId="75B86836">
                <wp:simplePos x="0" y="0"/>
                <wp:positionH relativeFrom="column">
                  <wp:posOffset>57150</wp:posOffset>
                </wp:positionH>
                <wp:positionV relativeFrom="paragraph">
                  <wp:posOffset>180975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29" w:type="dxa"/>
          <w:vAlign w:val="center"/>
        </w:tcPr>
        <w:p w:rsidR="008840DA" w:rsidRDefault="00445C7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8840DA" w:rsidRDefault="00445C7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8840DA" w:rsidRDefault="00445C7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8840DA" w:rsidRDefault="00445C7A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8840DA" w:rsidRDefault="008840D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0DA"/>
    <w:rsid w:val="00445C7A"/>
    <w:rsid w:val="0088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445C7A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45C7A"/>
  </w:style>
  <w:style w:type="paragraph" w:styleId="Rodap">
    <w:name w:val="footer"/>
    <w:basedOn w:val="Normal"/>
    <w:link w:val="RodapChar"/>
    <w:uiPriority w:val="99"/>
    <w:unhideWhenUsed/>
    <w:rsid w:val="00445C7A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45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2025-08-04T14:16:00Z</dcterms:created>
  <dcterms:modified xsi:type="dcterms:W3CDTF">2025-08-04T14:16:00Z</dcterms:modified>
</cp:coreProperties>
</file>